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717C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08717C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08717C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CE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CF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D0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08717D1" w14:textId="3468EEF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6663A7">
        <w:rPr>
          <w:rFonts w:ascii="Verdana" w:hAnsi="Verdana" w:cstheme="minorHAnsi"/>
          <w:sz w:val="18"/>
          <w:szCs w:val="18"/>
        </w:rPr>
        <w:t>„</w:t>
      </w:r>
      <w:r w:rsidR="00B24F8D" w:rsidRPr="00B24F8D">
        <w:rPr>
          <w:rFonts w:ascii="Verdana" w:hAnsi="Verdana" w:cstheme="minorHAnsi"/>
          <w:b/>
          <w:sz w:val="18"/>
          <w:szCs w:val="18"/>
        </w:rPr>
        <w:t>Dlouhodobý monitoring kolejového řešení mostu v km 32,544 na trati Ostrava Kunčice – Ostrava Vítkovice</w:t>
      </w:r>
      <w:bookmarkStart w:id="0" w:name="_GoBack"/>
      <w:bookmarkEnd w:id="0"/>
      <w:r w:rsidRPr="006663A7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</w:t>
      </w:r>
      <w:r w:rsidR="00567434">
        <w:rPr>
          <w:rFonts w:ascii="Verdana" w:hAnsi="Verdana" w:cstheme="minorHAnsi"/>
          <w:color w:val="000000"/>
          <w:sz w:val="18"/>
          <w:szCs w:val="18"/>
        </w:rPr>
        <w:t>čl. 7.4 Výzvy k podání nabídky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08717D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608717D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D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663A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663A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08717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663A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14:paraId="608717DF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08717E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1" w14:textId="77777777" w:rsidR="00FB096B" w:rsidRPr="006564BB" w:rsidRDefault="00B24F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2" w14:textId="77777777" w:rsidR="00FB096B" w:rsidRPr="006564BB" w:rsidRDefault="00B24F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3" w14:textId="77777777" w:rsidR="00FB096B" w:rsidRPr="006564BB" w:rsidRDefault="00B24F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6" w14:textId="77777777" w:rsidR="00FB096B" w:rsidRPr="006564BB" w:rsidRDefault="00B24F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7" w14:textId="77777777" w:rsidR="00FB096B" w:rsidRPr="006564BB" w:rsidRDefault="00B24F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8" w14:textId="77777777" w:rsidR="00FB096B" w:rsidRPr="006564BB" w:rsidRDefault="00B24F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E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B" w14:textId="77777777" w:rsidR="00FB096B" w:rsidRPr="006564BB" w:rsidRDefault="00B24F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C" w14:textId="77777777" w:rsidR="00FB096B" w:rsidRPr="006564BB" w:rsidRDefault="00B24F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8717ED" w14:textId="77777777" w:rsidR="00FB096B" w:rsidRPr="006564BB" w:rsidRDefault="00B24F8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08717E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08717F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08717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08717F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8717F3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08717F4" w14:textId="77777777" w:rsidR="00FB096B" w:rsidRPr="006663A7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663A7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608717F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663A7">
        <w:rPr>
          <w:rFonts w:ascii="Verdana" w:hAnsi="Verdana" w:cstheme="minorHAnsi"/>
          <w:b/>
          <w:sz w:val="18"/>
          <w:szCs w:val="18"/>
        </w:rPr>
        <w:t>Přílohy:</w:t>
      </w:r>
      <w:r w:rsidRPr="006663A7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608717F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08717F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717FA" w14:textId="77777777" w:rsidR="001B5AED" w:rsidRDefault="001B5AED">
      <w:r>
        <w:separator/>
      </w:r>
    </w:p>
  </w:endnote>
  <w:endnote w:type="continuationSeparator" w:id="0">
    <w:p w14:paraId="608717FB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717F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8717F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717F8" w14:textId="77777777" w:rsidR="001B5AED" w:rsidRDefault="001B5AED">
      <w:r>
        <w:separator/>
      </w:r>
    </w:p>
  </w:footnote>
  <w:footnote w:type="continuationSeparator" w:id="0">
    <w:p w14:paraId="608717F9" w14:textId="77777777" w:rsidR="001B5AED" w:rsidRDefault="001B5AED">
      <w:r>
        <w:continuationSeparator/>
      </w:r>
    </w:p>
  </w:footnote>
  <w:footnote w:id="1">
    <w:p w14:paraId="60871803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087180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0871801" w14:textId="77777777" w:rsidTr="00575A5C">
      <w:trPr>
        <w:trHeight w:val="925"/>
      </w:trPr>
      <w:tc>
        <w:tcPr>
          <w:tcW w:w="5041" w:type="dxa"/>
          <w:vAlign w:val="center"/>
        </w:tcPr>
        <w:p w14:paraId="608717FE" w14:textId="69E0F784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567434">
            <w:rPr>
              <w:rFonts w:ascii="Verdana" w:eastAsia="Calibri" w:hAnsi="Verdana"/>
              <w:sz w:val="18"/>
              <w:szCs w:val="18"/>
            </w:rPr>
            <w:t>říloha 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608717FF" w14:textId="674825FD" w:rsidR="00BD4E85" w:rsidRPr="00DC177F" w:rsidRDefault="008660BD" w:rsidP="00081C9A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</w:t>
          </w:r>
          <w:r w:rsidR="00081C9A">
            <w:rPr>
              <w:rFonts w:ascii="Verdana" w:eastAsia="Calibri" w:hAnsi="Verdana"/>
              <w:sz w:val="18"/>
              <w:szCs w:val="18"/>
            </w:rPr>
            <w:t xml:space="preserve"> splnění</w:t>
          </w:r>
          <w:r w:rsidR="003D5D3E">
            <w:rPr>
              <w:rFonts w:ascii="Verdana" w:eastAsia="Calibri" w:hAnsi="Verdana"/>
              <w:sz w:val="18"/>
              <w:szCs w:val="18"/>
            </w:rPr>
            <w:t xml:space="preserve"> ekonomické kvalifikace</w:t>
          </w:r>
        </w:p>
      </w:tc>
      <w:tc>
        <w:tcPr>
          <w:tcW w:w="5119" w:type="dxa"/>
          <w:vAlign w:val="center"/>
        </w:tcPr>
        <w:p w14:paraId="60871800" w14:textId="77777777" w:rsidR="00BD4E85" w:rsidRDefault="00BD4E85" w:rsidP="0009080E">
          <w:pPr>
            <w:pStyle w:val="Zhlav"/>
            <w:jc w:val="right"/>
          </w:pPr>
        </w:p>
      </w:tc>
    </w:tr>
  </w:tbl>
  <w:p w14:paraId="6087180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C9A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434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7E17"/>
    <w:rsid w:val="00651A5C"/>
    <w:rsid w:val="0065482C"/>
    <w:rsid w:val="006564BB"/>
    <w:rsid w:val="006663A7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0C7F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4F8D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1D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08717CA"/>
  <w15:docId w15:val="{2F9ED6AE-A133-4801-B7CE-3C915516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DC54A-7516-4C4D-9C1A-2932D6C9C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5</cp:revision>
  <cp:lastPrinted>2018-03-26T11:24:00Z</cp:lastPrinted>
  <dcterms:created xsi:type="dcterms:W3CDTF">2022-08-10T12:54:00Z</dcterms:created>
  <dcterms:modified xsi:type="dcterms:W3CDTF">2022-10-18T08:19:00Z</dcterms:modified>
</cp:coreProperties>
</file>